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1D" w:rsidRDefault="00FB5D1D" w:rsidP="00FB5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4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i/>
          <w:iCs/>
          <w:color w:val="FF0000"/>
          <w:sz w:val="44"/>
          <w:szCs w:val="32"/>
          <w:lang w:eastAsia="ru-RU"/>
        </w:rPr>
        <w:t>Что стоит за «плохим» поведением?</w:t>
      </w:r>
    </w:p>
    <w:p w:rsidR="00FB5D1D" w:rsidRPr="00FB5D1D" w:rsidRDefault="00FB5D1D" w:rsidP="00FB5D1D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38"/>
          <w:szCs w:val="32"/>
          <w:lang w:eastAsia="ru-RU"/>
        </w:rPr>
      </w:pPr>
    </w:p>
    <w:p w:rsidR="00FB5D1D" w:rsidRPr="00FB5D1D" w:rsidRDefault="00FB5D1D" w:rsidP="00FB5D1D">
      <w:pPr>
        <w:shd w:val="clear" w:color="auto" w:fill="FFFFFF"/>
        <w:spacing w:after="0" w:line="240" w:lineRule="auto"/>
        <w:ind w:firstLine="568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Случается, что ребенок регулярно демонстрирует негативное поведение: показное непослушание, физическую или вербальную агрессивность, жестокость, злоупотребляет своими способностями.</w:t>
      </w:r>
    </w:p>
    <w:p w:rsidR="00FB5D1D" w:rsidRDefault="00FB5D1D" w:rsidP="00FB5D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Следует одновременно сделать три вещи.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708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FB5D1D" w:rsidRPr="00FB5D1D" w:rsidRDefault="00FB5D1D" w:rsidP="00FB5D1D">
      <w:pPr>
        <w:shd w:val="clear" w:color="auto" w:fill="FFFFFF"/>
        <w:spacing w:after="0" w:line="240" w:lineRule="auto"/>
        <w:ind w:firstLine="28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1.Определить возможные факторы, обусловливающие поведение ребенка, и приступить к их изменению.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28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2.Создать атмосферу заботы, понимания, поддержки и поощрения, чтобы у детей отпала необходимость демонстрировать вызывающее поведение.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28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3.Конструктивно вмешиваться в тех ситуациях, когда дети ведут себя плохо, корректировать такое поведение, обучать навыкам самоконтроля и самоуважению.</w:t>
      </w:r>
    </w:p>
    <w:p w:rsidR="00FB5D1D" w:rsidRPr="00FB5D1D" w:rsidRDefault="00FB5D1D" w:rsidP="00FB5D1D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38"/>
          <w:szCs w:val="32"/>
          <w:lang w:eastAsia="ru-RU"/>
        </w:rPr>
      </w:pPr>
      <w:bookmarkStart w:id="1" w:name="h.1fob9te"/>
      <w:bookmarkEnd w:id="1"/>
      <w:r w:rsidRPr="00FB5D1D">
        <w:rPr>
          <w:rFonts w:ascii="Times New Roman" w:eastAsia="Times New Roman" w:hAnsi="Times New Roman" w:cs="Times New Roman"/>
          <w:i/>
          <w:iCs/>
          <w:color w:val="FF0000"/>
          <w:sz w:val="44"/>
          <w:szCs w:val="32"/>
          <w:lang w:eastAsia="ru-RU"/>
        </w:rPr>
        <w:t>Как быть…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любого плохого поведения есть причина, хотя порой </w:t>
      </w:r>
      <w:proofErr w:type="gramStart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её  трудно</w:t>
      </w:r>
      <w:proofErr w:type="gramEnd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обнаружить.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proofErr w:type="spellStart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Плoxoe</w:t>
      </w:r>
      <w:proofErr w:type="spellEnd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поведение «срабатывает», и ребенок получает то, что он хочет (игрушка, внимание).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proofErr w:type="spellStart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Плoxoe</w:t>
      </w:r>
      <w:proofErr w:type="spellEnd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поведение может быть «нормой» — типичным для того, что ребенок видит дома.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proofErr w:type="spellStart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Плоxoe</w:t>
      </w:r>
      <w:proofErr w:type="spellEnd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поведение может быть способом выражения гнева, </w:t>
      </w:r>
      <w:proofErr w:type="spellStart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стpaxa</w:t>
      </w:r>
      <w:proofErr w:type="spellEnd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других эмоций. Ребенок просто не знает способа правильного выражения.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Потеря контроля может быть вызвана </w:t>
      </w:r>
      <w:proofErr w:type="gramStart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физическими  обстоятельствами</w:t>
      </w:r>
      <w:proofErr w:type="gramEnd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плохим питанием, самочувствием, аллергией, аутизмом или отставанием в развитии.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чувствуют себя беспомощными, ненужными и утверждают свою силу и правоту.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не знают другого способа получить то, что они ХОТЯТ.</w:t>
      </w:r>
    </w:p>
    <w:p w:rsidR="00FB5D1D" w:rsidRDefault="00FB5D1D" w:rsidP="00FB5D1D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Понимание может быть главным способом оказания помощи ребенку.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</w:p>
    <w:p w:rsidR="00FB5D1D" w:rsidRDefault="00FB5D1D" w:rsidP="00FB5D1D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Эффективной стратегией помощи детям, демонстрирующим негативное поведение, является предоставление им самостоятельности. У детей должна быть возможность самостоятельно делать выбор, принимать на себя лидерство и ответственность. Детям важно, чтобы их принимали всерьез и поручали сложные задания.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</w:p>
    <w:p w:rsidR="00FB5D1D" w:rsidRDefault="00FB5D1D" w:rsidP="00FB5D1D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Еще один способ профилактики плохого поведения состоит в том, чтобы ясно объяснять детям, </w:t>
      </w:r>
      <w:proofErr w:type="gramStart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чего  от</w:t>
      </w:r>
      <w:proofErr w:type="gramEnd"/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них ждут. Следует </w:t>
      </w: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готовить успех детей, а не подлавливать их на ошибках и воспитывать на отрицании их поведения.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Наименее эффективный способ реагирования — наказание.</w:t>
      </w:r>
    </w:p>
    <w:p w:rsidR="00FB5D1D" w:rsidRPr="00FB5D1D" w:rsidRDefault="00FB5D1D" w:rsidP="00FB5D1D">
      <w:pPr>
        <w:shd w:val="clear" w:color="auto" w:fill="FFFFFF"/>
        <w:spacing w:after="0" w:line="240" w:lineRule="auto"/>
        <w:ind w:firstLine="424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FB5D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Большинство детей, демонстрирующих негативное поведение, уже чувствуют себя деморализованными и слабыми. Наказание только обостряет их чувства, ухудшает реакцию на воспитателя, приводит к соперничеству между ребенком и взрослым вместо доверия и уважения.</w:t>
      </w:r>
    </w:p>
    <w:p w:rsidR="00EA6DEC" w:rsidRPr="00FB5D1D" w:rsidRDefault="00EA6DEC">
      <w:pPr>
        <w:rPr>
          <w:sz w:val="32"/>
          <w:szCs w:val="32"/>
        </w:rPr>
      </w:pPr>
    </w:p>
    <w:p w:rsidR="00FB5D1D" w:rsidRPr="00FB5D1D" w:rsidRDefault="00FB5D1D">
      <w:pPr>
        <w:rPr>
          <w:sz w:val="32"/>
          <w:szCs w:val="32"/>
        </w:rPr>
      </w:pPr>
    </w:p>
    <w:sectPr w:rsidR="00FB5D1D" w:rsidRPr="00FB5D1D" w:rsidSect="00BB498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61"/>
    <w:rsid w:val="00232498"/>
    <w:rsid w:val="00932661"/>
    <w:rsid w:val="00BB4981"/>
    <w:rsid w:val="00C10009"/>
    <w:rsid w:val="00CB0CB6"/>
    <w:rsid w:val="00D0619A"/>
    <w:rsid w:val="00D52294"/>
    <w:rsid w:val="00D802A3"/>
    <w:rsid w:val="00EA6DEC"/>
    <w:rsid w:val="00F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D1CAC-26C2-46E1-9725-F82C6A8F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498"/>
  </w:style>
  <w:style w:type="character" w:customStyle="1" w:styleId="c4">
    <w:name w:val="c4"/>
    <w:basedOn w:val="a0"/>
    <w:rsid w:val="00232498"/>
  </w:style>
  <w:style w:type="paragraph" w:customStyle="1" w:styleId="c3">
    <w:name w:val="c3"/>
    <w:basedOn w:val="a"/>
    <w:rsid w:val="0023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2498"/>
  </w:style>
  <w:style w:type="character" w:customStyle="1" w:styleId="c7">
    <w:name w:val="c7"/>
    <w:basedOn w:val="a0"/>
    <w:rsid w:val="00232498"/>
  </w:style>
  <w:style w:type="paragraph" w:styleId="a3">
    <w:name w:val="Balloon Text"/>
    <w:basedOn w:val="a"/>
    <w:link w:val="a4"/>
    <w:uiPriority w:val="99"/>
    <w:semiHidden/>
    <w:unhideWhenUsed/>
    <w:rsid w:val="0023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9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619A"/>
  </w:style>
  <w:style w:type="character" w:customStyle="1" w:styleId="c10">
    <w:name w:val="c10"/>
    <w:basedOn w:val="a0"/>
    <w:rsid w:val="00D0619A"/>
  </w:style>
  <w:style w:type="paragraph" w:customStyle="1" w:styleId="c5">
    <w:name w:val="c5"/>
    <w:basedOn w:val="a"/>
    <w:rsid w:val="00F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2024-09-25T06:31:00Z</cp:lastPrinted>
  <dcterms:created xsi:type="dcterms:W3CDTF">2024-10-17T02:50:00Z</dcterms:created>
  <dcterms:modified xsi:type="dcterms:W3CDTF">2024-10-17T02:50:00Z</dcterms:modified>
</cp:coreProperties>
</file>